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350" w:rsidRPr="00FF6350" w:rsidRDefault="00FF6350" w:rsidP="00FF6350">
      <w:pPr>
        <w:spacing w:before="100" w:beforeAutospacing="1" w:after="100" w:afterAutospacing="1"/>
        <w:outlineLvl w:val="0"/>
        <w:rPr>
          <w:rFonts w:ascii="tahoma" w:eastAsia="Times New Roman" w:hAnsi="tahoma" w:cs="tahoma"/>
          <w:b/>
          <w:bCs/>
          <w:color w:val="5E5F65"/>
          <w:kern w:val="36"/>
          <w:sz w:val="48"/>
          <w:szCs w:val="48"/>
          <w:lang w:eastAsia="ru-RU"/>
        </w:rPr>
      </w:pPr>
      <w:r w:rsidRPr="00FF6350">
        <w:rPr>
          <w:rFonts w:ascii="tahoma" w:eastAsia="Times New Roman" w:hAnsi="tahoma" w:cs="tahoma"/>
          <w:b/>
          <w:bCs/>
          <w:color w:val="5E5F65"/>
          <w:kern w:val="36"/>
          <w:sz w:val="48"/>
          <w:szCs w:val="48"/>
          <w:lang w:eastAsia="ru-RU"/>
        </w:rPr>
        <w:t>Политика хранения и обработки персональных данных</w:t>
      </w:r>
    </w:p>
    <w:p w:rsidR="00FF6350" w:rsidRPr="00FF6350" w:rsidRDefault="00FF6350" w:rsidP="00FF6350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</w:pPr>
      <w:r w:rsidRPr="00FF6350"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  <w:t>1. Общие положения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1.1. Настоящая Политика определяет основные вопросы, связанные с обработкой персональных данных в</w:t>
      </w:r>
      <w:r w:rsidR="004213A7" w:rsidRPr="004213A7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 xml:space="preserve"> </w:t>
      </w:r>
      <w:r w:rsidR="004213A7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 xml:space="preserve">компании </w:t>
      </w: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«</w:t>
      </w:r>
      <w:r>
        <w:rPr>
          <w:rFonts w:ascii="tahoma" w:eastAsia="Times New Roman" w:hAnsi="tahoma" w:cs="tahoma"/>
          <w:color w:val="5E5F65"/>
          <w:sz w:val="18"/>
          <w:szCs w:val="18"/>
          <w:lang w:val="en-US" w:eastAsia="ru-RU"/>
        </w:rPr>
        <w:t>Landing</w:t>
      </w: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5E5F65"/>
          <w:sz w:val="18"/>
          <w:szCs w:val="18"/>
          <w:lang w:val="en-US" w:eastAsia="ru-RU"/>
        </w:rPr>
        <w:t>Heroes</w:t>
      </w: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» (далее – Организация) с использованием или без использования средств автоматизации.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1.2. Использование пользователем сайта, означает согласие с настоящей Политикой конфиденциальности и условиями обработки персональных данных Пользователя.</w:t>
      </w:r>
    </w:p>
    <w:p w:rsidR="00FF6350" w:rsidRPr="00FF6350" w:rsidRDefault="00FF6350" w:rsidP="00FF6350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</w:pPr>
      <w:r w:rsidRPr="00FF6350"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  <w:t>2. Принципы обработки персональных данных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2.1. Обработка персональных данных в Организации производится на основе соблюдения принципов:</w:t>
      </w:r>
    </w:p>
    <w:p w:rsidR="00FF6350" w:rsidRPr="00FF6350" w:rsidRDefault="00FF6350" w:rsidP="00FF6350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Законности и справедливости обработки персональных данных;</w:t>
      </w:r>
    </w:p>
    <w:p w:rsidR="00FF6350" w:rsidRPr="00FF6350" w:rsidRDefault="00FF6350" w:rsidP="00FF6350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Соответствия целей и способов обработки персональных данных тем целям и способам, которые были заявлены при сборе данных;</w:t>
      </w:r>
    </w:p>
    <w:p w:rsidR="00FF6350" w:rsidRPr="00FF6350" w:rsidRDefault="00FF6350" w:rsidP="00FF6350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Хранения персональных данных в форме, позволяющей определить субъекта персональных данных, не дольше, чем это требуют цели их обработки;</w:t>
      </w:r>
    </w:p>
    <w:p w:rsidR="00FF6350" w:rsidRPr="00FF6350" w:rsidRDefault="00FF6350" w:rsidP="00FF6350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Ограничения обработки персональных данных достижением конкретных, заранее определенных и законных целей;</w:t>
      </w:r>
    </w:p>
    <w:p w:rsidR="00FF6350" w:rsidRPr="00FF6350" w:rsidRDefault="00FF6350" w:rsidP="00FF6350">
      <w:pPr>
        <w:numPr>
          <w:ilvl w:val="0"/>
          <w:numId w:val="1"/>
        </w:num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Уничтожения по достижении целей обработки персональных данных или в случае утраты необходимости в их достижении;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2.2. При обработке персональных данных Организацией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2.3. В случае, если Организация на основании договора поручает обработку персональных данных третьим лицам, существенным условием такого договора является перечень действий с персональными данными, которые будут совершаться лицами в процессе обработки данных, цели обработки, обязанность обеспечения указанными лицами конфиденциальности и безопасности персональных данных при их обработке.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2.4. Компания вправе осуществлять трансграничную передачу персональных данных Пользователя для выполнения целей обработки персональных данных.</w:t>
      </w:r>
    </w:p>
    <w:p w:rsidR="00FF6350" w:rsidRPr="00FF6350" w:rsidRDefault="00FF6350" w:rsidP="00FF6350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</w:pPr>
      <w:r w:rsidRPr="00FF6350"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  <w:t>3. Цели обработки персональных данных</w:t>
      </w:r>
    </w:p>
    <w:p w:rsidR="00FF6350" w:rsidRPr="00FF6350" w:rsidRDefault="00FF6350" w:rsidP="00FF6350">
      <w:pPr>
        <w:rPr>
          <w:rFonts w:ascii="Times New Roman" w:eastAsia="Times New Roman" w:hAnsi="Times New Roman" w:cs="Times New Roman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3.1. Организация обрабатывает персональные данные исключительно в целях:</w:t>
      </w:r>
    </w:p>
    <w:p w:rsidR="00FF6350" w:rsidRPr="00FF6350" w:rsidRDefault="00FF6350" w:rsidP="00FF6350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Установления с пользователем обратной связи, включая направление уведомлений, касающихся пользования Сайта;</w:t>
      </w:r>
    </w:p>
    <w:p w:rsidR="00FF6350" w:rsidRPr="00FF6350" w:rsidRDefault="00FF6350" w:rsidP="00FF6350">
      <w:pPr>
        <w:numPr>
          <w:ilvl w:val="0"/>
          <w:numId w:val="2"/>
        </w:num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Предоставления информации по товарам или услугам, проходящим акциям и специальным предложениям;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3.2. Организация может использовать персональные данные для внутренних целей, таких как: проведения аудита, анализа данных, различных исследований в целях улучшения продуктов и услуг Организации, а также взаимодействия с потребителями.</w:t>
      </w:r>
    </w:p>
    <w:p w:rsidR="00FF6350" w:rsidRPr="00FF6350" w:rsidRDefault="00FF6350" w:rsidP="00FF6350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</w:pPr>
      <w:r w:rsidRPr="00FF6350"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  <w:t>4. Меры по обеспечению безопасности персональных данных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lastRenderedPageBreak/>
        <w:t>4.1. При обработке Ваших персональных данных Организация уделяет большое внимание обеспечению безопасности Вашей личной информации. Организация применяет необходимые и достаточные современные технологии в области защиты персональных данных для ограничения несанкционированного и неправомерного доступа к ним.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4.2. Для того чтобы убедиться, что Ваши персональные данные находятся в безопасности, Организация доводит нормы соблюдения конфиденциальности и безопасности до работников и строго следит за исполнением мер соблюдения конфиденциальности внутри Организации.</w:t>
      </w:r>
    </w:p>
    <w:p w:rsidR="00FF6350" w:rsidRPr="00FF6350" w:rsidRDefault="00FF6350" w:rsidP="00FF6350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</w:pPr>
      <w:r w:rsidRPr="00FF6350"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  <w:t>5. Изменение и удаление персональных данных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5.1. Взаимодействуя с Организацией, Вы можете легко поддерживать свои персональные данные в актуальном состоянии. Организация хранит Ваши персональные данные в течение срока, необходимого для выполнения целей, за исключением случаев, когда более длительный период хранения персональных данных необходим в соответствии с законодательством.</w:t>
      </w:r>
    </w:p>
    <w:p w:rsidR="00FF6350" w:rsidRPr="00CF1C8C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 xml:space="preserve">5.2. Пользователи вправе направлять Организации свои запросы, в том числе запросы относительно использования или изменения их персональных данных, направления отзыва согласия на обработку персональных данных путем направления письменного запроса на электронный адрес: </w:t>
      </w:r>
      <w:r w:rsidR="00CF1C8C">
        <w:rPr>
          <w:rFonts w:ascii="tahoma" w:eastAsia="Times New Roman" w:hAnsi="tahoma" w:cs="tahoma"/>
          <w:color w:val="5E5F65"/>
          <w:sz w:val="18"/>
          <w:szCs w:val="18"/>
          <w:lang w:val="en-US" w:eastAsia="ru-RU"/>
        </w:rPr>
        <w:t>info</w:t>
      </w:r>
      <w:r w:rsidR="00CF1C8C" w:rsidRPr="00CF1C8C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@</w:t>
      </w:r>
      <w:r w:rsidR="00CF1C8C">
        <w:rPr>
          <w:rFonts w:ascii="tahoma" w:eastAsia="Times New Roman" w:hAnsi="tahoma" w:cs="tahoma"/>
          <w:color w:val="5E5F65"/>
          <w:sz w:val="18"/>
          <w:szCs w:val="18"/>
          <w:lang w:val="en-US" w:eastAsia="ru-RU"/>
        </w:rPr>
        <w:t>landingheroes</w:t>
      </w:r>
      <w:bookmarkStart w:id="0" w:name="_GoBack"/>
      <w:bookmarkEnd w:id="0"/>
      <w:r w:rsidR="00CF1C8C" w:rsidRPr="00CF1C8C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.</w:t>
      </w:r>
      <w:r w:rsidR="00CF1C8C">
        <w:rPr>
          <w:rFonts w:ascii="tahoma" w:eastAsia="Times New Roman" w:hAnsi="tahoma" w:cs="tahoma"/>
          <w:color w:val="5E5F65"/>
          <w:sz w:val="18"/>
          <w:szCs w:val="18"/>
          <w:lang w:val="en-US" w:eastAsia="ru-RU"/>
        </w:rPr>
        <w:t>ru</w:t>
      </w:r>
    </w:p>
    <w:p w:rsidR="00FF6350" w:rsidRPr="00FF6350" w:rsidRDefault="00FF6350" w:rsidP="00FF6350">
      <w:pPr>
        <w:spacing w:before="100" w:beforeAutospacing="1" w:after="100" w:afterAutospacing="1"/>
        <w:outlineLvl w:val="1"/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</w:pPr>
      <w:r w:rsidRPr="00FF6350">
        <w:rPr>
          <w:rFonts w:ascii="tahoma" w:eastAsia="Times New Roman" w:hAnsi="tahoma" w:cs="tahoma"/>
          <w:b/>
          <w:bCs/>
          <w:color w:val="5E5F65"/>
          <w:sz w:val="36"/>
          <w:szCs w:val="36"/>
          <w:lang w:eastAsia="ru-RU"/>
        </w:rPr>
        <w:t>6. Заключительные положения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6.1. Пользователь Сайта Организации, предоставляющий свои персональные данные, тем самым соглашается с положениями данной политики.</w:t>
      </w:r>
    </w:p>
    <w:p w:rsidR="00FF6350" w:rsidRPr="00FF6350" w:rsidRDefault="00FF6350" w:rsidP="00FF6350">
      <w:pPr>
        <w:spacing w:before="100" w:beforeAutospacing="1" w:after="100" w:afterAutospacing="1"/>
        <w:rPr>
          <w:rFonts w:ascii="tahoma" w:eastAsia="Times New Roman" w:hAnsi="tahoma" w:cs="tahoma"/>
          <w:color w:val="5E5F65"/>
          <w:sz w:val="18"/>
          <w:szCs w:val="18"/>
          <w:lang w:eastAsia="ru-RU"/>
        </w:rPr>
      </w:pPr>
      <w:r w:rsidRPr="00FF6350">
        <w:rPr>
          <w:rFonts w:ascii="tahoma" w:eastAsia="Times New Roman" w:hAnsi="tahoma" w:cs="tahoma"/>
          <w:color w:val="5E5F65"/>
          <w:sz w:val="18"/>
          <w:szCs w:val="18"/>
          <w:lang w:eastAsia="ru-RU"/>
        </w:rPr>
        <w:t>6.2. Организация оставляет за собой право вносить необходимые изменения на сайте, заменять или удалять любые части его содержания и ограничивать доступ к сайту в любое время по своему усмотрению.</w:t>
      </w:r>
    </w:p>
    <w:p w:rsidR="00884CD8" w:rsidRDefault="00CF1C8C"/>
    <w:sectPr w:rsidR="00884CD8" w:rsidSect="00FC255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D4312"/>
    <w:multiLevelType w:val="multilevel"/>
    <w:tmpl w:val="B2CA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816717A"/>
    <w:multiLevelType w:val="multilevel"/>
    <w:tmpl w:val="303A7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350"/>
    <w:rsid w:val="003774BD"/>
    <w:rsid w:val="004213A7"/>
    <w:rsid w:val="00784499"/>
    <w:rsid w:val="00CF1C8C"/>
    <w:rsid w:val="00CF31C2"/>
    <w:rsid w:val="00FC2559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96BE55"/>
  <w14:defaultImageDpi w14:val="32767"/>
  <w15:chartTrackingRefBased/>
  <w15:docId w15:val="{8A610184-F26C-2947-917D-D98BB4EA8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635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F635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6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63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F635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Михаил Вихрян</cp:lastModifiedBy>
  <cp:revision>3</cp:revision>
  <dcterms:created xsi:type="dcterms:W3CDTF">2018-10-19T06:39:00Z</dcterms:created>
  <dcterms:modified xsi:type="dcterms:W3CDTF">2019-06-07T15:59:00Z</dcterms:modified>
</cp:coreProperties>
</file>